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B672B0" w14:textId="77777777" w:rsidR="00244F5E" w:rsidRPr="00EC2FF6" w:rsidRDefault="00244F5E" w:rsidP="00244F5E">
      <w:pPr>
        <w:jc w:val="center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</w:p>
    <w:tbl>
      <w:tblPr>
        <w:tblW w:w="5108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846"/>
      </w:tblGrid>
      <w:tr w:rsidR="00244F5E" w:rsidRPr="00EC2FF6" w14:paraId="724CB002" w14:textId="77777777" w:rsidTr="00622AA7">
        <w:trPr>
          <w:trHeight w:val="257"/>
        </w:trPr>
        <w:tc>
          <w:tcPr>
            <w:tcW w:w="5000" w:type="pct"/>
          </w:tcPr>
          <w:p w14:paraId="7F5AD05B" w14:textId="77777777" w:rsidR="00244F5E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СПРАВКА </w:t>
            </w:r>
          </w:p>
          <w:p w14:paraId="59F82E2A" w14:textId="60CB2D13" w:rsidR="00244F5E" w:rsidRPr="009E6B6B" w:rsidRDefault="00244F5E" w:rsidP="00622AA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по результатам проверки итогового финансового отчета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о поступлении и расходовании средств избирательного фонда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br/>
              <w:t xml:space="preserve">кандидата в депутаты на выборах депутатов Муниципального Совета внутригородского муниципального образования города федерального значения Санкт-Петербурга </w:t>
            </w:r>
            <w:r w:rsidR="001D679A">
              <w:rPr>
                <w:rFonts w:ascii="Times New Roman" w:hAnsi="Times New Roman" w:cs="Times New Roman"/>
                <w:b/>
                <w:sz w:val="28"/>
                <w:szCs w:val="28"/>
              </w:rPr>
              <w:t>муниципальный округ Александровский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седьмого созыва</w:t>
            </w:r>
          </w:p>
          <w:p w14:paraId="210FEBE2" w14:textId="77777777" w:rsidR="00244F5E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16"/>
                <w:szCs w:val="16"/>
                <w:lang w:eastAsia="ru-RU"/>
                <w14:ligatures w14:val="none"/>
              </w:rPr>
            </w:pPr>
          </w:p>
          <w:p w14:paraId="6C37A2D8" w14:textId="0FEEEDFF" w:rsidR="00244F5E" w:rsidRDefault="00C553E7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  <w:t>Суслова Раиса Григорьевна</w:t>
            </w:r>
          </w:p>
          <w:p w14:paraId="7AD902C8" w14:textId="5C86553B" w:rsidR="00244F5E" w:rsidRPr="00244F5E" w:rsidRDefault="00244F5E" w:rsidP="00622AA7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kern w:val="0"/>
                <w:sz w:val="28"/>
                <w:szCs w:val="28"/>
                <w:lang w:eastAsia="ru-RU"/>
                <w14:ligatures w14:val="none"/>
              </w:rPr>
            </w:pPr>
          </w:p>
        </w:tc>
      </w:tr>
    </w:tbl>
    <w:p w14:paraId="03093896" w14:textId="301323CC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Выборы депутатов </w:t>
      </w:r>
      <w:bookmarkStart w:id="0" w:name="_Hlk177543744"/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bookmarkEnd w:id="0"/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</w:t>
      </w:r>
      <w:r w:rsidRPr="00EC2FF6">
        <w:rPr>
          <w:rFonts w:ascii="Times New Roman" w:eastAsia="Times New Roman" w:hAnsi="Times New Roman" w:cs="Times New Roman"/>
          <w:kern w:val="0"/>
          <w:sz w:val="24"/>
          <w:szCs w:val="24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решением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«19»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95-95/02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«О назначении выборов депутатов Муниципального Совета внутригородского муниципального образования города федерального значения Санкт-Петербурга муниципальный округ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созыва» были назначены на 8 сентября 2024 года (далее – выборы). </w:t>
      </w:r>
    </w:p>
    <w:p w14:paraId="13CC8FB6" w14:textId="0F3317F3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b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Решением Территориальной избирательной комиссии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от «20» июня 2024 года №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53-2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«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 возложении полномочий окружных избирательных комиссий многомандатных избирательных округов №№ 224, 225 по выборам депутатов Муниципального Совета внутригородского муниципального образования города федерального значения Санкт-Петербурга муниципальный округ Александровский седьмого созыва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полномочия окружной избирательной комиссии по выборам возложены на Территориальную избирательную комиссию № 6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(далее – Комиссия).</w:t>
      </w:r>
    </w:p>
    <w:p w14:paraId="63C8C1E9" w14:textId="73C97F8D" w:rsidR="00DB6F30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 w:rsidR="00C553E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 w:rsid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2024 года </w:t>
      </w:r>
      <w:r w:rsidR="00C553E7" w:rsidRPr="00C553E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Суслова Раиса Григорьевна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представил</w:t>
      </w:r>
      <w:r w:rsidR="00A91D4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а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в Комиссию документы,</w:t>
      </w:r>
      <w:r w:rsidR="00DB6F30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необходимые для выдвижения кандидатом в депутаты на выборах.</w:t>
      </w:r>
    </w:p>
    <w:p w14:paraId="29B1FBF5" w14:textId="6089B003" w:rsidR="00244F5E" w:rsidRPr="00EC2FF6" w:rsidRDefault="0079570A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 w:rsidR="00C553E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2024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Комиссия </w:t>
      </w:r>
      <w:r w:rsidR="00244F5E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выдала </w:t>
      </w:r>
      <w:r w:rsidR="00C553E7" w:rsidRPr="00C553E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Суслов</w:t>
      </w:r>
      <w:r w:rsidR="00C553E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ой</w:t>
      </w:r>
      <w:r w:rsidR="00C553E7" w:rsidRPr="00C553E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Раис</w:t>
      </w:r>
      <w:r w:rsidR="00C553E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</w:t>
      </w:r>
      <w:r w:rsidR="00C553E7" w:rsidRPr="00C553E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Григорьевн</w:t>
      </w:r>
      <w:r w:rsidR="00C553E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е</w:t>
      </w:r>
      <w:r w:rsidR="00C553E7" w:rsidRPr="00C553E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E5222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разрешение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на открытие специального избирательного счета.</w:t>
      </w:r>
    </w:p>
    <w:p w14:paraId="2C1BB162" w14:textId="277C5A49" w:rsidR="00244F5E" w:rsidRPr="00EC2FF6" w:rsidRDefault="0079570A" w:rsidP="00244F5E">
      <w:pPr>
        <w:ind w:firstLine="709"/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0</w:t>
      </w:r>
      <w:r w:rsidR="00C553E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3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» ию</w:t>
      </w:r>
      <w: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л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я </w:t>
      </w:r>
      <w:r w:rsidR="001D679A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2024 года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 дополнительном офисе № </w:t>
      </w:r>
      <w:r w:rsidR="001D679A" w:rsidRP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9055/0668 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Северо-Западного банка ПАО Сбербанк, расположенном по адресу:</w:t>
      </w:r>
      <w:r w:rsid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B33B2B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192212</w:t>
      </w:r>
      <w:r w:rsidR="00B33B2B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, </w:t>
      </w:r>
      <w:r w:rsidR="00B33B2B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</w:t>
      </w:r>
      <w:r w:rsidR="00244F5E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                                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 xml:space="preserve">г. Санкт-Петербург, </w:t>
      </w:r>
      <w:r w:rsidR="001D679A" w:rsidRPr="001D679A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Проспект Славы д.4</w:t>
      </w:r>
      <w:r w:rsidR="00244F5E" w:rsidRPr="00EC2FF6">
        <w:rPr>
          <w:rFonts w:ascii="Times New Roman" w:eastAsia="Arial Unicode MS" w:hAnsi="Times New Roman" w:cs="Times New Roman"/>
          <w:color w:val="000000"/>
          <w:kern w:val="0"/>
          <w:sz w:val="28"/>
          <w:szCs w:val="28"/>
          <w:lang w:eastAsia="ru-RU"/>
          <w14:ligatures w14:val="none"/>
        </w:rPr>
        <w:t>,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кандидатом открыт специальный избирательный счет № </w:t>
      </w:r>
      <w:r w:rsidR="00C553E7" w:rsidRPr="00C553E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40810 810 6 5598 0001604</w:t>
      </w:r>
      <w:r w:rsidR="00244F5E"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 О реквизитах специального избирательного счета кандидат уведомил Комиссию в установленный пятидневный срок.</w:t>
      </w:r>
    </w:p>
    <w:p w14:paraId="3D70CC1A" w14:textId="09697F32" w:rsidR="00244F5E" w:rsidRPr="00EC2FF6" w:rsidRDefault="00244F5E" w:rsidP="00244F5E">
      <w:pPr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682EF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1</w:t>
      </w:r>
      <w:r w:rsidR="00C553E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июля 2024 года Комиссия </w:t>
      </w:r>
      <w:r w:rsid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зарегистрировала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="00C553E7" w:rsidRPr="00C553E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Суслов</w:t>
      </w:r>
      <w:r w:rsidR="00C553E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C553E7" w:rsidRPr="00C553E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Раис</w:t>
      </w:r>
      <w:r w:rsidR="00C553E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C553E7" w:rsidRPr="00C553E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Григорьевн</w:t>
      </w:r>
      <w:r w:rsidR="00C553E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у</w:t>
      </w:r>
      <w:r w:rsidR="00B33B2B" w:rsidRP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кандидатом в депутаты Муниципального Совета</w:t>
      </w:r>
      <w:r w:rsid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внутригородского муниципального образования города федерального значения Санкт-Петербурга </w:t>
      </w:r>
      <w:r w:rsidR="001D679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муниципальный округ Александровский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седьмого созыва.</w:t>
      </w:r>
    </w:p>
    <w:p w14:paraId="2B52D092" w14:textId="77777777" w:rsidR="00244F5E" w:rsidRPr="0079570A" w:rsidRDefault="00244F5E" w:rsidP="00244F5E">
      <w:pPr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lastRenderedPageBreak/>
        <w:t xml:space="preserve">За период избирательной кампании по выборам: </w:t>
      </w:r>
    </w:p>
    <w:p w14:paraId="231843B0" w14:textId="2FE736BD" w:rsidR="00244F5E" w:rsidRPr="0079570A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 избирательный фонд кандидата поступали собственные средства, средства</w:t>
      </w:r>
      <w:r w:rsidR="00E245BF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избирательного объединения, выдвинувшего кандидата, пожертвования от граждан и юридических лиц на общую сумму 0 руб.                         00 копеек;</w:t>
      </w:r>
    </w:p>
    <w:p w14:paraId="74E977D3" w14:textId="77777777" w:rsidR="00244F5E" w:rsidRPr="0079570A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израсходовано денежных средств избирательного фонда кандидата на общую сумму 0 руб. 00 копеек;</w:t>
      </w:r>
    </w:p>
    <w:p w14:paraId="3BA6BF08" w14:textId="77777777" w:rsidR="00244F5E" w:rsidRPr="0079570A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возвращено денежных средств из избирательного фонда кандидата на общую сумму 0 руб. 00 копеек;</w:t>
      </w:r>
    </w:p>
    <w:p w14:paraId="06FB669C" w14:textId="77777777" w:rsidR="00244F5E" w:rsidRPr="0079570A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79570A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- распределено неизрасходованного остатка денежных средств фонда пропорционально перечисленным средствам в избирательный фонд кандидата на общую сумму 0 руб.00 копеек.</w:t>
      </w:r>
    </w:p>
    <w:p w14:paraId="759C13D5" w14:textId="448167A0" w:rsidR="00244F5E" w:rsidRPr="00617D85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highlight w:val="yellow"/>
          <w:lang w:eastAsia="ru-RU"/>
          <w14:ligatures w14:val="none"/>
        </w:rPr>
      </w:pPr>
      <w:r w:rsidRPr="002E78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«</w:t>
      </w:r>
      <w:r w:rsidR="002E78E4" w:rsidRPr="002E78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23</w:t>
      </w:r>
      <w:r w:rsidRPr="002E78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» сентября 2024 года в дополнительном офисе № </w:t>
      </w:r>
      <w:r w:rsidR="001D679A" w:rsidRPr="002E78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9055/0668 Северо-Западного банка ПАО Сбербанк, расположенном по адресу: </w:t>
      </w:r>
      <w:r w:rsidR="00B33B2B" w:rsidRPr="002E78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192212,  </w:t>
      </w:r>
      <w:r w:rsidR="001D679A" w:rsidRPr="002E78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                             г. Санкт-Петербург, Проспект Славы д.4</w:t>
      </w:r>
      <w:r w:rsidRPr="002E78E4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, закрыт специальный избирательный счет</w:t>
      </w:r>
      <w:r w:rsidRPr="00B33B2B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№ </w:t>
      </w:r>
      <w:r w:rsidR="00C553E7" w:rsidRPr="00C553E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40810 810 6 5598 0001604</w:t>
      </w:r>
      <w:r w:rsidRPr="00617D85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.</w:t>
      </w:r>
    </w:p>
    <w:p w14:paraId="76F517C6" w14:textId="77777777" w:rsidR="002E78E4" w:rsidRPr="00C27DA9" w:rsidRDefault="002E78E4" w:rsidP="002E78E4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«07» октября 2024 года Комиссией принят итоговый финансовый отчет о поступлении и расходовании средств избирательного фонда кандидата на выборах с приложением первичных финансовых документов. </w:t>
      </w:r>
    </w:p>
    <w:p w14:paraId="339DFAC5" w14:textId="77777777" w:rsidR="002E78E4" w:rsidRPr="00EC2FF6" w:rsidRDefault="002E78E4" w:rsidP="002E78E4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C27DA9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о поступлении и расходовании средств избирательного фонда кандидата передан для опубликования в сетевое издание «Вестник Санкт-Петербургской избирательной комиссии» и также опубликован на официальном сайте Комиссии в информационно-телекоммуникационной сети «Интернет».</w:t>
      </w:r>
    </w:p>
    <w:p w14:paraId="144C9F90" w14:textId="138E3CC4" w:rsidR="00244F5E" w:rsidRPr="00EC2FF6" w:rsidRDefault="00244F5E" w:rsidP="00244F5E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Комиссией проведена проверка итогового финансового отчета кандидата </w:t>
      </w:r>
      <w:r w:rsidR="00C553E7" w:rsidRPr="00C553E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Сусло</w:t>
      </w:r>
      <w:r w:rsidR="00C553E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вой</w:t>
      </w:r>
      <w:r w:rsidR="00C553E7" w:rsidRPr="00C553E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Раис</w:t>
      </w:r>
      <w:r w:rsidR="00C553E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ы</w:t>
      </w:r>
      <w:r w:rsidR="00C553E7" w:rsidRPr="00C553E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Григорьевн</w:t>
      </w:r>
      <w:r w:rsidR="00C553E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ы</w:t>
      </w:r>
      <w:r w:rsidR="00C553E7" w:rsidRPr="00C553E7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 xml:space="preserve"> </w:t>
      </w: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с использованием базы данных задачи «Контроль избирательных фондов» ПАИП ГАС «Выборы»: пройдены внутренняя и камеральная проверки. Правильность сведений, указанных в итоговом финансовом отчете, подтверждается.</w:t>
      </w:r>
    </w:p>
    <w:p w14:paraId="31164926" w14:textId="414AEF50" w:rsidR="00244F5E" w:rsidRDefault="00244F5E" w:rsidP="002D72A4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  <w:r w:rsidRPr="00EC2FF6"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  <w:t>Итоговый финансовый отчет и все прилагаемые к нему документы и материалы 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 кандидата. Фактов использования денежных средств, минуя избирательный фонд кандидата на организацию и проведение избирательной кампании не выявлено.</w:t>
      </w:r>
    </w:p>
    <w:p w14:paraId="66733022" w14:textId="77777777" w:rsidR="005B04E7" w:rsidRPr="00EC2FF6" w:rsidRDefault="005B04E7" w:rsidP="002D72A4">
      <w:pPr>
        <w:spacing w:line="276" w:lineRule="auto"/>
        <w:ind w:firstLine="709"/>
        <w:rPr>
          <w:rFonts w:ascii="Times New Roman" w:eastAsia="Times New Roman" w:hAnsi="Times New Roman" w:cs="Times New Roman"/>
          <w:kern w:val="0"/>
          <w:sz w:val="28"/>
          <w:szCs w:val="28"/>
          <w:lang w:eastAsia="ru-RU"/>
          <w14:ligatures w14:val="none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38"/>
        <w:gridCol w:w="2500"/>
      </w:tblGrid>
      <w:tr w:rsidR="00244F5E" w:rsidRPr="00EC2FF6" w14:paraId="316DDE00" w14:textId="77777777" w:rsidTr="00622AA7">
        <w:tc>
          <w:tcPr>
            <w:tcW w:w="7338" w:type="dxa"/>
            <w:shd w:val="clear" w:color="auto" w:fill="auto"/>
          </w:tcPr>
          <w:p w14:paraId="3F010807" w14:textId="77777777" w:rsidR="00244F5E" w:rsidRPr="00EC2FF6" w:rsidRDefault="00244F5E" w:rsidP="00622AA7">
            <w:pP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 w:rsidRPr="00EC2FF6"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259DCA7D" w14:textId="4D551C21" w:rsidR="00244F5E" w:rsidRPr="00EC2FF6" w:rsidRDefault="001D679A" w:rsidP="00622AA7">
            <w:pPr>
              <w:jc w:val="right"/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</w:pPr>
            <w:r>
              <w:rPr>
                <w:rFonts w:ascii="Times New Roman" w:eastAsia="Times New Roman" w:hAnsi="Times New Roman" w:cs="Times New Roman"/>
                <w:kern w:val="0"/>
                <w:sz w:val="28"/>
                <w:szCs w:val="28"/>
                <w:lang w:eastAsia="ru-RU"/>
                <w14:ligatures w14:val="none"/>
              </w:rPr>
              <w:t>Ю.Ф.Кашкаров</w:t>
            </w:r>
          </w:p>
        </w:tc>
      </w:tr>
    </w:tbl>
    <w:p w14:paraId="62C488F8" w14:textId="77777777" w:rsidR="00244F5E" w:rsidRDefault="00244F5E" w:rsidP="00244F5E"/>
    <w:sectPr w:rsidR="00244F5E" w:rsidSect="00244F5E">
      <w:type w:val="continuous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drawingGridHorizontalSpacing w:val="120"/>
  <w:drawingGridVerticalSpacing w:val="163"/>
  <w:displayHorizontalDrawingGridEvery w:val="0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4F5E"/>
    <w:rsid w:val="001A02D8"/>
    <w:rsid w:val="001D679A"/>
    <w:rsid w:val="001E3EBA"/>
    <w:rsid w:val="002135C2"/>
    <w:rsid w:val="00244F5E"/>
    <w:rsid w:val="00246960"/>
    <w:rsid w:val="002D72A4"/>
    <w:rsid w:val="002E78E4"/>
    <w:rsid w:val="005B04E7"/>
    <w:rsid w:val="00617D85"/>
    <w:rsid w:val="00654FA7"/>
    <w:rsid w:val="00682EF5"/>
    <w:rsid w:val="0079570A"/>
    <w:rsid w:val="00845FC1"/>
    <w:rsid w:val="009D7E73"/>
    <w:rsid w:val="00A91D44"/>
    <w:rsid w:val="00B33B2B"/>
    <w:rsid w:val="00C553E7"/>
    <w:rsid w:val="00CE348B"/>
    <w:rsid w:val="00CF2EDF"/>
    <w:rsid w:val="00DB079B"/>
    <w:rsid w:val="00DB6F30"/>
    <w:rsid w:val="00E245BF"/>
    <w:rsid w:val="00E5222A"/>
    <w:rsid w:val="00F15A8B"/>
    <w:rsid w:val="00FE54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840D2E"/>
  <w15:chartTrackingRefBased/>
  <w15:docId w15:val="{20A30802-AC94-4E7D-A233-EB64EF4A5C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ru-RU" w:eastAsia="zh-CN" w:bidi="ar-SA"/>
        <w14:ligatures w14:val="standardContextual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4F5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678</Words>
  <Characters>3869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Александра Волкова</dc:creator>
  <cp:keywords/>
  <dc:description/>
  <cp:lastModifiedBy>Никита</cp:lastModifiedBy>
  <cp:revision>14</cp:revision>
  <dcterms:created xsi:type="dcterms:W3CDTF">2024-09-19T09:20:00Z</dcterms:created>
  <dcterms:modified xsi:type="dcterms:W3CDTF">2024-10-09T12:53:00Z</dcterms:modified>
</cp:coreProperties>
</file>